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BCE" w:rsidRDefault="00341AA8" w:rsidP="00B97BCE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>
        <w:rPr>
          <w:rFonts w:ascii="TH SarabunIT๙" w:hAnsi="TH SarabunIT๙" w:cs="TH SarabunIT๙" w:hint="cs"/>
          <w:b/>
          <w:bCs/>
          <w:sz w:val="28"/>
          <w:cs/>
        </w:rPr>
        <w:t>-๑๓๑</w:t>
      </w:r>
      <w:r w:rsidR="00B97BCE">
        <w:rPr>
          <w:rFonts w:ascii="TH SarabunIT๙" w:hAnsi="TH SarabunIT๙" w:cs="TH SarabunIT๙" w:hint="cs"/>
          <w:b/>
          <w:bCs/>
          <w:sz w:val="28"/>
          <w:cs/>
        </w:rPr>
        <w:t>-</w:t>
      </w:r>
    </w:p>
    <w:p w:rsidR="001D4BDD" w:rsidRPr="001D4BDD" w:rsidRDefault="001D4BDD" w:rsidP="001D4BDD">
      <w:pPr>
        <w:spacing w:after="0"/>
        <w:jc w:val="right"/>
        <w:rPr>
          <w:rFonts w:ascii="TH SarabunIT๙" w:hAnsi="TH SarabunIT๙" w:cs="TH SarabunIT๙"/>
          <w:b/>
          <w:bCs/>
          <w:sz w:val="28"/>
        </w:rPr>
      </w:pPr>
      <w:r w:rsidRPr="001D4BDD">
        <w:rPr>
          <w:rFonts w:ascii="TH SarabunIT๙" w:hAnsi="TH SarabunIT๙" w:cs="TH SarabunIT๙"/>
          <w:b/>
          <w:bCs/>
          <w:sz w:val="28"/>
          <w:cs/>
        </w:rPr>
        <w:t>แบบ ผ.๐๒</w:t>
      </w:r>
    </w:p>
    <w:p w:rsidR="001D4BDD" w:rsidRPr="001D4BDD" w:rsidRDefault="001D4BDD" w:rsidP="001D4BD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1D4BDD">
        <w:rPr>
          <w:rFonts w:ascii="TH SarabunIT๙" w:hAnsi="TH SarabunIT๙" w:cs="TH SarabunIT๙"/>
          <w:b/>
          <w:bCs/>
          <w:sz w:val="28"/>
          <w:cs/>
        </w:rPr>
        <w:t>รายละเอียดโครงการพัฒนา</w:t>
      </w:r>
    </w:p>
    <w:p w:rsidR="001D4BDD" w:rsidRPr="001D4BDD" w:rsidRDefault="001D4BDD" w:rsidP="001D4BD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1D4BDD">
        <w:rPr>
          <w:rFonts w:ascii="TH SarabunIT๙" w:hAnsi="TH SarabunIT๙" w:cs="TH SarabunIT๙"/>
          <w:b/>
          <w:bCs/>
          <w:sz w:val="28"/>
          <w:cs/>
        </w:rPr>
        <w:t>แผนพัฒนาท้องถิ่น</w:t>
      </w:r>
      <w:r w:rsidR="00B97BCE">
        <w:rPr>
          <w:rFonts w:ascii="TH SarabunIT๙" w:hAnsi="TH SarabunIT๙" w:cs="TH SarabunIT๙" w:hint="cs"/>
          <w:b/>
          <w:bCs/>
          <w:sz w:val="28"/>
          <w:cs/>
        </w:rPr>
        <w:t xml:space="preserve"> </w:t>
      </w:r>
      <w:r w:rsidRPr="001D4BDD">
        <w:rPr>
          <w:rFonts w:ascii="TH SarabunIT๙" w:hAnsi="TH SarabunIT๙" w:cs="TH SarabunIT๙"/>
          <w:b/>
          <w:bCs/>
          <w:sz w:val="28"/>
          <w:cs/>
        </w:rPr>
        <w:t>(พ.ศ.๒๕๖๖-๒๕๗๐)</w:t>
      </w:r>
    </w:p>
    <w:p w:rsidR="001D4BDD" w:rsidRPr="001D4BDD" w:rsidRDefault="001D4BDD" w:rsidP="001D4BD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1D4BDD">
        <w:rPr>
          <w:rFonts w:ascii="TH SarabunIT๙" w:hAnsi="TH SarabunIT๙" w:cs="TH SarabunIT๙"/>
          <w:b/>
          <w:bCs/>
          <w:sz w:val="28"/>
          <w:cs/>
        </w:rPr>
        <w:t>สำหรับองค์กรปกครองส่วนท้องถิ่นดำเนินการ</w:t>
      </w:r>
    </w:p>
    <w:p w:rsidR="001D4BDD" w:rsidRPr="001D4BDD" w:rsidRDefault="001D4BDD" w:rsidP="001D4BDD">
      <w:pPr>
        <w:spacing w:after="0"/>
        <w:jc w:val="center"/>
        <w:rPr>
          <w:rFonts w:ascii="TH SarabunIT๙" w:hAnsi="TH SarabunIT๙" w:cs="TH SarabunIT๙"/>
          <w:b/>
          <w:bCs/>
          <w:sz w:val="28"/>
        </w:rPr>
      </w:pPr>
      <w:r w:rsidRPr="001D4BDD">
        <w:rPr>
          <w:rFonts w:ascii="TH SarabunIT๙" w:hAnsi="TH SarabunIT๙" w:cs="TH SarabunIT๙"/>
          <w:b/>
          <w:bCs/>
          <w:sz w:val="28"/>
          <w:cs/>
        </w:rPr>
        <w:t>องค์การบริหารส่วนตำบลทุ่งแก</w:t>
      </w:r>
    </w:p>
    <w:p w:rsidR="008C6FF9" w:rsidRPr="00F421C0" w:rsidRDefault="008C6FF9" w:rsidP="008C6FF9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F421C0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ก.ยุทธศาสตร์จังหวัดที่ 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๕  การบริหารกิจการบ้านเมืองที่ดีตามหลัก</w:t>
      </w:r>
      <w:proofErr w:type="spellStart"/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ธรรมาภิ</w:t>
      </w:r>
      <w:proofErr w:type="spellEnd"/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บาลและความมั่นคง</w:t>
      </w:r>
    </w:p>
    <w:p w:rsidR="008C6FF9" w:rsidRPr="00F421C0" w:rsidRDefault="008C6FF9" w:rsidP="008C6FF9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</w:rPr>
      </w:pPr>
      <w:r w:rsidRPr="00F421C0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ข. ยุทธศาสตร์การพัฒนาของ </w:t>
      </w:r>
      <w:proofErr w:type="spellStart"/>
      <w:r w:rsidRPr="00F421C0">
        <w:rPr>
          <w:rFonts w:ascii="TH SarabunIT๙" w:eastAsia="Times New Roman" w:hAnsi="TH SarabunIT๙" w:cs="TH SarabunIT๙"/>
          <w:b/>
          <w:bCs/>
          <w:sz w:val="28"/>
          <w:cs/>
        </w:rPr>
        <w:t>อปท.</w:t>
      </w:r>
      <w:proofErr w:type="spellEnd"/>
      <w:r w:rsidRPr="00F421C0">
        <w:rPr>
          <w:rFonts w:ascii="TH SarabunIT๙" w:eastAsia="Times New Roman" w:hAnsi="TH SarabunIT๙" w:cs="TH SarabunIT๙"/>
          <w:b/>
          <w:bCs/>
          <w:sz w:val="28"/>
          <w:cs/>
        </w:rPr>
        <w:t xml:space="preserve">ในเขตจังหวัดที่ 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๕  การบริหารกิจการบ้านเมืองที่ดีตามหลัก</w:t>
      </w:r>
      <w:proofErr w:type="spellStart"/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ธรรมาภิ</w:t>
      </w:r>
      <w:proofErr w:type="spellEnd"/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บาลและความมั่นคง</w:t>
      </w:r>
    </w:p>
    <w:p w:rsidR="008C6FF9" w:rsidRPr="00F421C0" w:rsidRDefault="008C6FF9" w:rsidP="008C6FF9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cs/>
        </w:rPr>
      </w:pPr>
      <w:r w:rsidRPr="00F421C0">
        <w:rPr>
          <w:rFonts w:ascii="TH SarabunIT๙" w:eastAsia="Times New Roman" w:hAnsi="TH SarabunIT๙" w:cs="TH SarabunIT๙"/>
          <w:b/>
          <w:bCs/>
          <w:sz w:val="28"/>
          <w:cs/>
        </w:rPr>
        <w:tab/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๔</w:t>
      </w:r>
      <w:r w:rsidRPr="00F421C0">
        <w:rPr>
          <w:rFonts w:ascii="TH SarabunIT๙" w:eastAsia="Times New Roman" w:hAnsi="TH SarabunIT๙" w:cs="TH SarabunIT๙"/>
          <w:b/>
          <w:bCs/>
          <w:sz w:val="28"/>
          <w:cs/>
        </w:rPr>
        <w:t>.ยุทธศาสตร์ การ</w:t>
      </w:r>
      <w:r>
        <w:rPr>
          <w:rFonts w:ascii="TH SarabunIT๙" w:eastAsia="Times New Roman" w:hAnsi="TH SarabunIT๙" w:cs="TH SarabunIT๙" w:hint="cs"/>
          <w:b/>
          <w:bCs/>
          <w:sz w:val="28"/>
          <w:cs/>
        </w:rPr>
        <w:t>พัฒนาด้านการจัดระเบียบชุมชน/สังคม การรักษาความสงบเรียบร้อยและความมั่นคง</w:t>
      </w:r>
    </w:p>
    <w:p w:rsidR="0042786A" w:rsidRPr="00F9420F" w:rsidRDefault="00423340" w:rsidP="00F9420F">
      <w:pPr>
        <w:spacing w:after="0" w:line="240" w:lineRule="auto"/>
        <w:rPr>
          <w:rFonts w:ascii="TH SarabunIT๙" w:eastAsia="Calibri" w:hAnsi="TH SarabunIT๙" w:cs="TH SarabunIT๙"/>
          <w:b/>
          <w:bCs/>
          <w:sz w:val="26"/>
          <w:szCs w:val="26"/>
        </w:rPr>
      </w:pPr>
      <w:r>
        <w:rPr>
          <w:rFonts w:ascii="TH SarabunIT๙" w:eastAsia="Calibri" w:hAnsi="TH SarabunIT๙" w:cs="TH SarabunIT๙" w:hint="cs"/>
          <w:b/>
          <w:bCs/>
          <w:sz w:val="28"/>
          <w:cs/>
        </w:rPr>
        <w:tab/>
      </w:r>
      <w:r>
        <w:rPr>
          <w:rFonts w:ascii="TH SarabunIT๙" w:eastAsia="Calibri" w:hAnsi="TH SarabunIT๙" w:cs="TH SarabunIT๙" w:hint="cs"/>
          <w:b/>
          <w:bCs/>
          <w:sz w:val="28"/>
          <w:cs/>
        </w:rPr>
        <w:tab/>
      </w:r>
      <w:r w:rsidR="008C6FF9">
        <w:rPr>
          <w:rFonts w:ascii="TH SarabunIT๙" w:eastAsia="Calibri" w:hAnsi="TH SarabunIT๙" w:cs="TH SarabunIT๙" w:hint="cs"/>
          <w:b/>
          <w:bCs/>
          <w:sz w:val="28"/>
          <w:cs/>
        </w:rPr>
        <w:t>๔</w:t>
      </w:r>
      <w:r>
        <w:rPr>
          <w:rFonts w:ascii="TH SarabunIT๙" w:eastAsia="Calibri" w:hAnsi="TH SarabunIT๙" w:cs="TH SarabunIT๙" w:hint="cs"/>
          <w:b/>
          <w:bCs/>
          <w:sz w:val="28"/>
          <w:cs/>
        </w:rPr>
        <w:t xml:space="preserve">.1 </w:t>
      </w:r>
      <w:bookmarkStart w:id="0" w:name="_GoBack"/>
      <w:r>
        <w:rPr>
          <w:rFonts w:ascii="TH SarabunIT๙" w:eastAsia="Calibri" w:hAnsi="TH SarabunIT๙" w:cs="TH SarabunIT๙" w:hint="cs"/>
          <w:b/>
          <w:bCs/>
          <w:sz w:val="28"/>
          <w:cs/>
        </w:rPr>
        <w:t>แผนงานการรักษาความสงบภายใน</w:t>
      </w:r>
      <w:bookmarkEnd w:id="0"/>
    </w:p>
    <w:tbl>
      <w:tblPr>
        <w:tblpPr w:leftFromText="180" w:rightFromText="180" w:bottomFromText="160" w:vertAnchor="text" w:horzAnchor="margin" w:tblpX="128" w:tblpY="117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984"/>
        <w:gridCol w:w="1985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DF6846" w:rsidRPr="00F9420F" w:rsidTr="00B97BCE">
        <w:trPr>
          <w:trHeight w:val="519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846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DF6846" w:rsidRPr="00F9420F" w:rsidTr="00B97BCE">
        <w:trPr>
          <w:trHeight w:val="43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423340" w:rsidRPr="00F9420F" w:rsidTr="00B97BCE">
        <w:trPr>
          <w:trHeight w:val="118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340" w:rsidRPr="00F9420F" w:rsidRDefault="00423340" w:rsidP="0042334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๑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340" w:rsidRPr="00F9420F" w:rsidRDefault="00423340" w:rsidP="0042334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โครงการฝึกอบรม/ทบทวน อปพร.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340" w:rsidRPr="00F9420F" w:rsidRDefault="00423340" w:rsidP="0042334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เพื่อเตรียม อปพร.ให้มีความพร้อมในการป้องกันและบรรเทาสาธารณภัย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340" w:rsidRPr="00F9420F" w:rsidRDefault="00423340" w:rsidP="0042334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ฝึกอบรม/ทบทวน อปพร. ตำบลทุ่งแก ตามหลักสูตรที่กำหนด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3340" w:rsidRPr="00F9420F" w:rsidRDefault="00423340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3340" w:rsidRPr="00F9420F" w:rsidRDefault="00423340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3340" w:rsidRPr="00F9420F" w:rsidRDefault="00423340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23340" w:rsidRPr="00F9420F" w:rsidRDefault="00423340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3340" w:rsidRPr="00F9420F" w:rsidRDefault="00423340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3340" w:rsidRPr="00F9420F" w:rsidRDefault="00744A7B" w:rsidP="0042334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จำนวนผู้เข้าร่วม โครงการ 50 คน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23340" w:rsidRPr="00F9420F" w:rsidRDefault="00744A7B" w:rsidP="0042334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อปพร.มีความพร้อมในการป้องกันและบรรเทาสาธารณภัย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3340" w:rsidRDefault="00744A7B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RPr="00F9420F" w:rsidTr="00B97BCE">
        <w:trPr>
          <w:trHeight w:val="113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111BA0" w:rsidRDefault="00175D91" w:rsidP="00175D91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โครงการป้องกันและแก้ไขลดปัญหายาเสพติด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111BA0" w:rsidRDefault="00175D91" w:rsidP="00175D91">
            <w:pPr>
              <w:pStyle w:val="a3"/>
              <w:rPr>
                <w:rFonts w:ascii="TH SarabunIT๙" w:hAnsi="TH SarabunIT๙" w:cs="TH SarabunIT๙"/>
                <w:sz w:val="24"/>
                <w:szCs w:val="24"/>
              </w:rPr>
            </w:pP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เพื่อ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ป้องกันแพร่ระบาดของยาเสพติด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111BA0" w:rsidRDefault="00175D91" w:rsidP="00175D91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จัดทำโครงการเพื่อป้องกันและแก้ไขปัญหายาเสพติดในพื้นที่ ตำบลทุ่งแก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จำนวนผู้เข้าร่วม โครงการ 50 คน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111BA0" w:rsidRDefault="00175D91" w:rsidP="00175D91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ตำบลทุ่งแก ปลอดจากการแพร่ระบาดของยาเสพติด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RPr="00F9420F" w:rsidTr="00B97BC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๓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โครงการป้องกันและลดอุบัติเหตุและลดอุบัติเหตุทางถนน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เพื่อป้องกันอุบัติเหตุและลดอุบัติภัยทางถนน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ตั้งจุดบริการประชาชนในเทศกาลปีใหม่และสงกรานต์และให้ความรู้กับประชาชนในเรื่องการป้องกันอุบัติเหตุทางถน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</w:rPr>
              <w:t>0,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</w:rPr>
              <w:t>0,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</w:rPr>
              <w:t>0,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</w:rPr>
              <w:t>0,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951636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,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503CA4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จำนวนครั้งที่เกิดอุบัติเหตุลดลง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อุบัติเหตุจากการขับขี่ลดลง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RPr="00F9420F" w:rsidTr="00B97BC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กิจกรรมวัน อปพร. และกิจกรรมอื่นๆ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ส่งเสริมให้ อปพร.ร่วมกิจกรรม วัน อปพร และกิจกรรมอื่นๆ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อปพร. ตำบลทุ่งแก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10,000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r w:rsidRPr="008049FF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Default="00175D91" w:rsidP="00175D91">
            <w:r w:rsidRPr="008049FF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D91" w:rsidRDefault="00175D91" w:rsidP="00175D91">
            <w:r w:rsidRPr="008049FF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r w:rsidRPr="008049FF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จำนวนผู้เข้ารวมกิจกรรม 50 คน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อปพร.ร่วมกิจกรรม วัน อปพร และกิจกรรมอื่นๆ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RPr="00F9420F" w:rsidTr="00B97BCE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โครงการติดตั้งสัญญาณเตือนจราจร(ไฟกระพริบ/ไฟเตือนจราจร)บริเวณจุดเสี่ยงในตำบล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เพื่อเสริมสร้างความปลอดภัยบนท้องถนนภายในตำบล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ติดตั้งสัญญาณเตือนจราจร(ไฟกระพริบ/ไฟเตือนจราจร)บริเวณทางแยก/จุดเสี่ยงในตำบล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111BA0" w:rsidRDefault="00175D91" w:rsidP="00175D91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4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175D91" w:rsidRPr="00111BA0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อุบัติเหตุบนท้องถนนบริเวณทางแยก/จุดเสี่ยงลดลง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ประชาชนมีวินัยจราจรและถนนภายในตำบลมีความปลอดภัย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</w:tbl>
    <w:p w:rsidR="00503CA4" w:rsidRPr="00503CA4" w:rsidRDefault="00503CA4" w:rsidP="00503CA4">
      <w:pPr>
        <w:jc w:val="center"/>
        <w:rPr>
          <w:rFonts w:ascii="TH SarabunIT๙" w:hAnsi="TH SarabunIT๙" w:cs="TH SarabunIT๙"/>
          <w:sz w:val="30"/>
          <w:szCs w:val="30"/>
        </w:rPr>
      </w:pPr>
      <w:r w:rsidRPr="00503CA4">
        <w:rPr>
          <w:rFonts w:ascii="TH SarabunIT๙" w:hAnsi="TH SarabunIT๙" w:cs="TH SarabunIT๙"/>
          <w:sz w:val="30"/>
          <w:szCs w:val="30"/>
        </w:rPr>
        <w:lastRenderedPageBreak/>
        <w:t>-</w:t>
      </w:r>
      <w:r w:rsidR="00B97BCE">
        <w:rPr>
          <w:rFonts w:ascii="TH SarabunIT๙" w:hAnsi="TH SarabunIT๙" w:cs="TH SarabunIT๙" w:hint="cs"/>
          <w:sz w:val="30"/>
          <w:szCs w:val="30"/>
          <w:cs/>
        </w:rPr>
        <w:t>๑</w:t>
      </w:r>
      <w:r w:rsidR="00341AA8">
        <w:rPr>
          <w:rFonts w:ascii="TH SarabunIT๙" w:hAnsi="TH SarabunIT๙" w:cs="TH SarabunIT๙" w:hint="cs"/>
          <w:sz w:val="30"/>
          <w:szCs w:val="30"/>
          <w:cs/>
        </w:rPr>
        <w:t>๓๒</w:t>
      </w:r>
      <w:r w:rsidRPr="00503CA4">
        <w:rPr>
          <w:rFonts w:ascii="TH SarabunIT๙" w:hAnsi="TH SarabunIT๙" w:cs="TH SarabunIT๙"/>
          <w:sz w:val="30"/>
          <w:szCs w:val="30"/>
        </w:rPr>
        <w:t>-</w:t>
      </w:r>
    </w:p>
    <w:tbl>
      <w:tblPr>
        <w:tblpPr w:leftFromText="180" w:rightFromText="180" w:bottomFromText="160" w:vertAnchor="text" w:horzAnchor="margin" w:tblpX="128" w:tblpY="117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843"/>
        <w:gridCol w:w="2126"/>
        <w:gridCol w:w="1984"/>
        <w:gridCol w:w="993"/>
        <w:gridCol w:w="992"/>
        <w:gridCol w:w="992"/>
        <w:gridCol w:w="992"/>
        <w:gridCol w:w="993"/>
        <w:gridCol w:w="1417"/>
        <w:gridCol w:w="1701"/>
        <w:gridCol w:w="1276"/>
      </w:tblGrid>
      <w:tr w:rsidR="00503CA4" w:rsidRPr="00F9420F" w:rsidTr="00503CA4">
        <w:trPr>
          <w:trHeight w:val="519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 (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503CA4" w:rsidRPr="00F9420F" w:rsidTr="00503CA4">
        <w:trPr>
          <w:trHeight w:val="43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03CA4" w:rsidRPr="00F9420F" w:rsidRDefault="00503CA4" w:rsidP="00503CA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CA4" w:rsidRPr="00F9420F" w:rsidRDefault="00503CA4" w:rsidP="00503CA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175D91" w:rsidRPr="00F9420F" w:rsidTr="00503CA4">
        <w:trPr>
          <w:trHeight w:val="43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โครงการฝึกอบรมดับเพลิงเบื้องต้นในหน่วยงานและสถานศึกษาในเขตตำบลทุ่งแก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เพื่อให้ความรู้เจ้าหน้าที่ ครูและนักเรียนให้มีความรู้ในการดับเพลิงเบื้องต้น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เจ้าหน้าที่ ครูและนักเรียน</w:t>
            </w:r>
          </w:p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ในเขตตำบลทุ่งแก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9420F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9420F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9420F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9420F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</w:t>
            </w:r>
            <w:r w:rsidRPr="00F9420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9420F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เจ้าหน้าที่ ครูและนักเรียน ความปลอดภัยมากขึ้น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เจ้าหน้าที่ ครู นักเรียน มีความสามารถดับเพลิงเบื้องต้น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RPr="00F9420F" w:rsidTr="00503CA4">
        <w:trPr>
          <w:trHeight w:val="43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โครงการฝึกอบรมชุดปฏิบัติการจิตอาสาภัยพิบัติ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เสริมสร้างศักยภาพและความเข้มแข็งให้แก่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 xml:space="preserve"> และจิตอาสาภัยพิบัติให้มีความสามารถช่วยเหลือเจ้าพนักงานในการบรรเทาสาธารภัย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จิตอาสาภัยพิบัติ จำนวน 50 คน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จำนวนผู้เข้าร่วม โครงการ 50 คน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ผู้เข้ารับการอบรมจิตอาสาภัยพิบัติสามารถช่วยเหลือเจ้าพนักงานในการบรรเทาสาธารภัย ในพื้นที่ที่เกิดเหตุได้อย่างมีประสิทธิภาพ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RPr="00F9420F" w:rsidTr="00503CA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โครงการฝึกอบรมทบทวนชุดปฏิบัติการจิตอาสาภัยพิบัติ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เพื่อ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เทบทวน เสริมสร้างศักยภาพ จิตอาสาภัยพิบัติให้มีความสามารถช่วยเหลือเจ้าพนักงานในการบรรเทาสาธารภัย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จิตอาสาภัยพิบัติ จำนวน 50 คน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100,000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จำนวนผู้เข้าร่วม โครงการ 50 คน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ผู้เข้ารับการอบรมจิตอาสาภัยพิบัติสามารถช่วยเหลือเจ้าพนักงานในการบรรเทาสาธารภัย ในพื้นที่ที่เกิดเหตุได้อย่างมีประสิทธิภาพ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Tr="00503CA4"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โครงการฝึกอบรมและป้องกันและแก้ปัญหาไฟป่า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947039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947039">
              <w:rPr>
                <w:rFonts w:ascii="TH SarabunIT๙" w:hAnsi="TH SarabunIT๙" w:cs="TH SarabunIT๙"/>
                <w:color w:val="000000"/>
                <w:sz w:val="26"/>
                <w:szCs w:val="26"/>
                <w:cs/>
              </w:rPr>
              <w:t>เพื่อฝึกอบรมให้ความรู้ ราษฎรในพื้นที่ ผู้นำหมู่บ้าน อปพร. จิตอาสาภัยพิบัติ เพื่อสร้างความตระหนักถึงอันตรายและผลกระทบที่จะเกิดจากการทำลายทรัพยากรป่าไม้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D346F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ประชาชน ผู้นำชุมชน เจ้าหน้าที่ นักเรียน ในเขตตำบลทุ่งแก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40,000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40,000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40,000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40,000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40,000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D346F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ประชาชน ผู้นำชุมชน เจ้าหน้าที่ นักเรียน ในเขตตำบลทุ่งแก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D346FF" w:rsidRDefault="00175D91" w:rsidP="00175D91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เจ้าหน้าที่ ครู นักเรียน มีความรู้</w:t>
            </w:r>
            <w:r w:rsidRPr="00947039">
              <w:rPr>
                <w:rFonts w:ascii="TH SarabunIT๙" w:hAnsi="TH SarabunIT๙" w:cs="TH SarabunIT๙"/>
                <w:color w:val="000000"/>
                <w:sz w:val="26"/>
                <w:szCs w:val="26"/>
                <w:cs/>
              </w:rPr>
              <w:t>ถึงอันตรายและผลกระทบที่จะเกิดจากการทำลายทรัพยากรป่าไม้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</w:tbl>
    <w:p w:rsidR="00D81308" w:rsidRDefault="00D81308"/>
    <w:p w:rsidR="009538F5" w:rsidRDefault="009538F5"/>
    <w:p w:rsidR="009538F5" w:rsidRPr="009538F5" w:rsidRDefault="00B97BCE" w:rsidP="009538F5">
      <w:pPr>
        <w:jc w:val="center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/>
          <w:sz w:val="30"/>
          <w:szCs w:val="30"/>
        </w:rPr>
        <w:lastRenderedPageBreak/>
        <w:t>-1</w:t>
      </w:r>
      <w:r w:rsidR="00341AA8">
        <w:rPr>
          <w:rFonts w:ascii="TH SarabunIT๙" w:hAnsi="TH SarabunIT๙" w:cs="TH SarabunIT๙" w:hint="cs"/>
          <w:sz w:val="30"/>
          <w:szCs w:val="30"/>
          <w:cs/>
        </w:rPr>
        <w:t>๓๓</w:t>
      </w:r>
      <w:r w:rsidR="009538F5" w:rsidRPr="009538F5">
        <w:rPr>
          <w:rFonts w:ascii="TH SarabunIT๙" w:hAnsi="TH SarabunIT๙" w:cs="TH SarabunIT๙"/>
          <w:sz w:val="30"/>
          <w:szCs w:val="30"/>
        </w:rPr>
        <w:t>-</w:t>
      </w:r>
    </w:p>
    <w:tbl>
      <w:tblPr>
        <w:tblpPr w:leftFromText="180" w:rightFromText="180" w:bottomFromText="160" w:vertAnchor="text" w:horzAnchor="margin" w:tblpX="-82" w:tblpY="117"/>
        <w:tblOverlap w:val="never"/>
        <w:tblW w:w="15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2"/>
        <w:gridCol w:w="1843"/>
        <w:gridCol w:w="2126"/>
        <w:gridCol w:w="1984"/>
        <w:gridCol w:w="993"/>
        <w:gridCol w:w="992"/>
        <w:gridCol w:w="992"/>
        <w:gridCol w:w="992"/>
        <w:gridCol w:w="993"/>
        <w:gridCol w:w="1417"/>
        <w:gridCol w:w="1701"/>
        <w:gridCol w:w="1276"/>
      </w:tblGrid>
      <w:tr w:rsidR="00D81308" w:rsidRPr="00F9420F" w:rsidTr="00D81308">
        <w:trPr>
          <w:trHeight w:val="519"/>
        </w:trPr>
        <w:tc>
          <w:tcPr>
            <w:tcW w:w="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 (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D81308" w:rsidRPr="00F9420F" w:rsidTr="00D81308">
        <w:trPr>
          <w:trHeight w:val="433"/>
        </w:trPr>
        <w:tc>
          <w:tcPr>
            <w:tcW w:w="6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81308" w:rsidRPr="00F9420F" w:rsidRDefault="00D81308" w:rsidP="00D8130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1308" w:rsidRPr="00F9420F" w:rsidRDefault="00D81308" w:rsidP="00D8130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175D91" w:rsidRPr="00F9420F" w:rsidTr="00D81308">
        <w:trPr>
          <w:trHeight w:val="43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 xml:space="preserve">ค่าตอบแทน อปพร. เพื่อจ่ายเป็นค่าป่วยการชดเชยการงานหรือเวลาที่เสียไป </w:t>
            </w:r>
          </w:p>
          <w:p w:rsidR="00474E40" w:rsidRDefault="00474E40" w:rsidP="00175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เพื่อจ่ายเป็นค่าป่วยการชดเชยการงานหรือเวลาที่เสียไป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อปพร.ทุกคน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5D91" w:rsidRDefault="00175D91" w:rsidP="00175D9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5D91" w:rsidRDefault="00175D91" w:rsidP="00175D9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91" w:rsidRDefault="00175D91" w:rsidP="00175D9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91" w:rsidRDefault="00175D91" w:rsidP="00175D9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120,000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D91" w:rsidRDefault="00175D91" w:rsidP="00175D9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120,000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D81308" w:rsidRDefault="00175D91" w:rsidP="00175D91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อปพร.ทุกคน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ได้รับ</w:t>
            </w: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ค่าป่วยการชดเชยการงานหรือเวลาที่เสียไป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RPr="00F9420F" w:rsidTr="00D81308">
        <w:trPr>
          <w:trHeight w:val="43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1349D8" w:rsidRDefault="00175D91" w:rsidP="00175D91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color w:val="FF0000"/>
                <w:sz w:val="26"/>
                <w:szCs w:val="26"/>
              </w:rPr>
            </w:pPr>
            <w:r w:rsidRPr="00AB37AD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D81308" w:rsidRDefault="00746032" w:rsidP="00175D91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จัดซื้อ</w:t>
            </w:r>
            <w:r w:rsidR="00175D91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วัสดุเครื่องแต่งกาย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746032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เพื่อ</w:t>
            </w:r>
            <w:r w:rsidR="00746032">
              <w:rPr>
                <w:rFonts w:ascii="TH SarabunIT๙" w:hAnsi="TH SarabunIT๙" w:cs="TH SarabunIT๙" w:hint="cs"/>
                <w:sz w:val="26"/>
                <w:szCs w:val="26"/>
                <w:cs/>
              </w:rPr>
              <w:t>จัดซื้อ</w:t>
            </w: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วัสดุเครื่องแต่งกายให้แก่ พนักงาน </w:t>
            </w:r>
            <w:proofErr w:type="spellStart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อบต.</w:t>
            </w:r>
            <w:proofErr w:type="spellEnd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และลูกจ้าง อปพร. ไว้ใช้ในการปฏิบัติงานป้องกันและบรรเทาสาธารณภัย</w:t>
            </w:r>
          </w:p>
          <w:p w:rsidR="00474E40" w:rsidRPr="00D81308" w:rsidRDefault="00474E40" w:rsidP="00746032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D81308" w:rsidRDefault="00175D91" w:rsidP="00175D91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วัสดุเครื่องแต่งกาย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</w:t>
            </w:r>
            <w:r w:rsidRPr="00D81308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</w:t>
            </w:r>
            <w:r w:rsidRPr="00D81308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</w:t>
            </w:r>
            <w:r w:rsidRPr="00D81308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</w:t>
            </w:r>
            <w:r w:rsidRPr="00D81308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</w:t>
            </w:r>
            <w:r w:rsidRPr="00D81308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  <w:p w:rsidR="00175D91" w:rsidRPr="00D81308" w:rsidRDefault="00175D91" w:rsidP="00175D91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D81308" w:rsidRDefault="00B20640" w:rsidP="00B20640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ร้อยละ 100เจ้าหน้าที่มีชุดพร้อมปฏิบัติงาน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D81308" w:rsidRDefault="00BC0925" w:rsidP="00175D91">
            <w:pPr>
              <w:pStyle w:val="a3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 xml:space="preserve">พนักงาน </w:t>
            </w:r>
            <w:proofErr w:type="spellStart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อบต.</w:t>
            </w:r>
            <w:proofErr w:type="spellEnd"/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และลูกจ้าง อปพร. ได้ชุดพร้อมปฏิบัติงานและความปลอดภัย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RPr="00F9420F" w:rsidTr="00D81308">
        <w:trPr>
          <w:trHeight w:val="43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9420F" w:rsidRDefault="00175D91" w:rsidP="000C0F8B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 w:rsidR="000C0F8B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30ABF" w:rsidRDefault="00B20640" w:rsidP="00175D91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โครงการจัดซื้อ</w:t>
            </w:r>
            <w:r w:rsidR="00BC0925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วัสดุจราจร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F30ABF" w:rsidRDefault="00175D91" w:rsidP="00B20640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  <w:r w:rsidRPr="00F30ABF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เพื่อ</w:t>
            </w:r>
            <w:r w:rsidR="00B20640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ใช้ในการจัดระเบียบการจราจร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BC0925" w:rsidP="00175D91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วัสดุจราจร</w:t>
            </w:r>
            <w:r w:rsidR="00B20640"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กรวย แผงกั้นจราจร กระบอง เสื้อสะท้องแสงไฟฉายฯลฯ</w:t>
            </w:r>
          </w:p>
          <w:p w:rsidR="00474E40" w:rsidRPr="00F30ABF" w:rsidRDefault="00474E40" w:rsidP="00175D91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5D91" w:rsidRPr="00F30ABF" w:rsidRDefault="00175D91" w:rsidP="00175D9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5D91" w:rsidRDefault="00175D91" w:rsidP="00175D91">
            <w:r w:rsidRPr="006F2F0F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6F2F0F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91" w:rsidRDefault="00175D91" w:rsidP="00175D91">
            <w:r w:rsidRPr="006F2F0F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6F2F0F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91" w:rsidRDefault="00175D91" w:rsidP="00175D91">
            <w:r w:rsidRPr="006F2F0F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6F2F0F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D91" w:rsidRDefault="00175D91" w:rsidP="00175D91">
            <w:r w:rsidRPr="006F2F0F">
              <w:rPr>
                <w:rFonts w:ascii="TH SarabunIT๙" w:hAnsi="TH SarabunIT๙" w:cs="TH SarabunIT๙" w:hint="cs"/>
                <w:sz w:val="26"/>
                <w:szCs w:val="26"/>
                <w:cs/>
              </w:rPr>
              <w:t>1</w:t>
            </w:r>
            <w:r w:rsidRPr="006F2F0F">
              <w:rPr>
                <w:rFonts w:ascii="TH SarabunIT๙" w:hAnsi="TH SarabunIT๙" w:cs="TH SarabunIT๙"/>
                <w:sz w:val="26"/>
                <w:szCs w:val="26"/>
                <w:cs/>
              </w:rPr>
              <w:t>๐,๐๐๐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Pr="00F30ABF" w:rsidRDefault="00B20640" w:rsidP="00BC0925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ร้อยละที่ประชาชนมีความพึงพอใจ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F30ABF" w:rsidRDefault="00BC0925" w:rsidP="00175D91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เพื่อ</w:t>
            </w:r>
            <w:r w:rsidR="00932E1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ลดอุบัติเหตุและความปลอดภัยสำหรับ</w:t>
            </w: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ผู้ปฏิบัติงาน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175D91" w:rsidRPr="00F9420F" w:rsidTr="00D81308">
        <w:trPr>
          <w:trHeight w:val="43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BC0925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 w:rsidR="00BC0925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C85C08" w:rsidRDefault="00BC0925" w:rsidP="00175D91">
            <w:pPr>
              <w:pStyle w:val="a3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สายส่งน้ำดับเพลิง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C85C08" w:rsidRDefault="00932E11" w:rsidP="00E15806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เพื่อเป็นการเตรียมความพร้อม</w:t>
            </w:r>
            <w:r w:rsidR="00E1580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และการลดความสูญเสียจากเหตุอัคคีภัยและใช้การส่งน้ำในฤดูแห้ง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Pr="00C85C08" w:rsidRDefault="00932E11" w:rsidP="00175D91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แบบยางสังเคราะห์ 3 ชั้น ขนาด 1.5 นิ้ว ความยาวไม่น้อยกว่า20 เมตร พร้อมข้อต่อทองเหลือง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5D91" w:rsidRPr="00C85C08" w:rsidRDefault="00175D91" w:rsidP="00175D91">
            <w:pPr>
              <w:pStyle w:val="a3"/>
              <w:ind w:left="-142" w:right="-74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75D91" w:rsidRDefault="00932E11" w:rsidP="00175D91">
            <w:pPr>
              <w:jc w:val="center"/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91" w:rsidRDefault="00175D91" w:rsidP="00175D91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91" w:rsidRDefault="00175D91" w:rsidP="00175D91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75D91" w:rsidRDefault="00932E11" w:rsidP="00175D91">
            <w:pPr>
              <w:jc w:val="center"/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="00175D91" w:rsidRPr="00425531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5D91" w:rsidRDefault="00932E11" w:rsidP="00175D91">
            <w:pPr>
              <w:pStyle w:val="a3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แบบยางสังเคราะห์ 3 ชั้น ขนาด 1.5 นิ้ว ความยาวไม่น้อยกว่า20 เมตร พร้อมข้อต่อทองเหลือง</w:t>
            </w:r>
          </w:p>
          <w:p w:rsidR="00474E40" w:rsidRPr="00C85C08" w:rsidRDefault="00474E40" w:rsidP="00175D91">
            <w:pPr>
              <w:pStyle w:val="a3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5D91" w:rsidRPr="00C85C08" w:rsidRDefault="00932E11" w:rsidP="00932E11">
            <w:pPr>
              <w:pStyle w:val="a3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งานป้องกันและบรรเทาสาธารณภัยเตรีอมความพร้อมปฏิบัติงานป้องกัน อัคคีภัยในเขตตำบลทุ่งแก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5D91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75D91" w:rsidRPr="00F9420F" w:rsidRDefault="00175D91" w:rsidP="00175D91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E15806" w:rsidRPr="00F9420F" w:rsidTr="00D81308">
        <w:trPr>
          <w:trHeight w:val="43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806" w:rsidRDefault="00E15806" w:rsidP="00E1580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806" w:rsidRDefault="00474E40" w:rsidP="00E15806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โครงการจัดซื้อ</w:t>
            </w:r>
            <w:r w:rsidR="00E1580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วัสดุเครื่องดับเพลิง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806" w:rsidRDefault="00E15806" w:rsidP="00E15806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เพื่อเป็นการลดความสูญเสียจากเหตุอัคคีภัยเบื้องต้น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806" w:rsidRDefault="00E15806" w:rsidP="00E15806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ถังดับเพลิง น้ำยาเคมีดับเพลิง ฯลฯ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15806" w:rsidRPr="00C85C08" w:rsidRDefault="00E15806" w:rsidP="00E15806">
            <w:pPr>
              <w:pStyle w:val="a3"/>
              <w:ind w:left="-142" w:right="-74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15806" w:rsidRPr="00C85C08" w:rsidRDefault="00E15806" w:rsidP="00E15806">
            <w:pPr>
              <w:pStyle w:val="a3"/>
              <w:ind w:left="-142" w:right="-74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06" w:rsidRPr="00C85C08" w:rsidRDefault="00E15806" w:rsidP="00E15806">
            <w:pPr>
              <w:pStyle w:val="a3"/>
              <w:ind w:left="-142" w:right="-74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06" w:rsidRPr="00C85C08" w:rsidRDefault="00E15806" w:rsidP="00E15806">
            <w:pPr>
              <w:pStyle w:val="a3"/>
              <w:ind w:left="-142" w:right="-74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15806" w:rsidRPr="00C85C08" w:rsidRDefault="00E15806" w:rsidP="00E15806">
            <w:pPr>
              <w:pStyle w:val="a3"/>
              <w:ind w:left="-142" w:right="-74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5806" w:rsidRDefault="00E15806" w:rsidP="00E15806">
            <w:pPr>
              <w:pStyle w:val="a3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ประชาชนปลอดภัยและมีคุณภาพชีวิตที่ดีขึ้น</w:t>
            </w:r>
          </w:p>
          <w:p w:rsidR="00474E40" w:rsidRDefault="00474E40" w:rsidP="00E15806">
            <w:pPr>
              <w:pStyle w:val="a3"/>
              <w:rPr>
                <w:rFonts w:ascii="TH SarabunIT๙" w:hAnsi="TH SarabunIT๙" w:cs="TH SarabunIT๙"/>
                <w:sz w:val="24"/>
                <w:szCs w:val="24"/>
              </w:rPr>
            </w:pPr>
          </w:p>
          <w:p w:rsidR="00474E40" w:rsidRDefault="00474E40" w:rsidP="00E15806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5806" w:rsidRDefault="00E15806" w:rsidP="00E15806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ถังดับเพลิง เติมน้ำยาเคมีดับเพลิง ปีละ 30 ถัง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806" w:rsidRDefault="00E15806" w:rsidP="00E15806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E15806" w:rsidRDefault="00E15806" w:rsidP="00E15806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</w:tbl>
    <w:p w:rsidR="00D81308" w:rsidRDefault="00D81308"/>
    <w:p w:rsidR="00610F71" w:rsidRDefault="00610F71"/>
    <w:p w:rsidR="00B97BCE" w:rsidRDefault="00B97BCE"/>
    <w:p w:rsidR="000B2B14" w:rsidRPr="009538F5" w:rsidRDefault="00B97BCE" w:rsidP="009538F5">
      <w:pPr>
        <w:jc w:val="center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/>
          <w:sz w:val="30"/>
          <w:szCs w:val="30"/>
        </w:rPr>
        <w:lastRenderedPageBreak/>
        <w:t>-</w:t>
      </w:r>
      <w:r w:rsidR="00803104">
        <w:rPr>
          <w:rFonts w:ascii="TH SarabunIT๙" w:hAnsi="TH SarabunIT๙" w:cs="TH SarabunIT๙" w:hint="cs"/>
          <w:sz w:val="30"/>
          <w:szCs w:val="30"/>
          <w:cs/>
        </w:rPr>
        <w:t>๑</w:t>
      </w:r>
      <w:r w:rsidR="00E45AC2">
        <w:rPr>
          <w:rFonts w:ascii="TH SarabunIT๙" w:hAnsi="TH SarabunIT๙" w:cs="TH SarabunIT๙" w:hint="cs"/>
          <w:sz w:val="30"/>
          <w:szCs w:val="30"/>
          <w:cs/>
        </w:rPr>
        <w:t>๓</w:t>
      </w:r>
      <w:r w:rsidR="00341AA8">
        <w:rPr>
          <w:rFonts w:ascii="TH SarabunIT๙" w:hAnsi="TH SarabunIT๙" w:cs="TH SarabunIT๙" w:hint="cs"/>
          <w:sz w:val="30"/>
          <w:szCs w:val="30"/>
          <w:cs/>
        </w:rPr>
        <w:t>๔</w:t>
      </w:r>
      <w:r w:rsidR="009538F5" w:rsidRPr="009538F5">
        <w:rPr>
          <w:rFonts w:ascii="TH SarabunIT๙" w:hAnsi="TH SarabunIT๙" w:cs="TH SarabunIT๙"/>
          <w:sz w:val="30"/>
          <w:szCs w:val="30"/>
        </w:rPr>
        <w:t>-</w:t>
      </w:r>
    </w:p>
    <w:tbl>
      <w:tblPr>
        <w:tblpPr w:leftFromText="180" w:rightFromText="180" w:bottomFromText="160" w:vertAnchor="text" w:horzAnchor="margin" w:tblpX="-48" w:tblpY="117"/>
        <w:tblOverlap w:val="never"/>
        <w:tblW w:w="158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843"/>
        <w:gridCol w:w="2126"/>
        <w:gridCol w:w="1950"/>
        <w:gridCol w:w="992"/>
        <w:gridCol w:w="993"/>
        <w:gridCol w:w="992"/>
        <w:gridCol w:w="992"/>
        <w:gridCol w:w="992"/>
        <w:gridCol w:w="1418"/>
        <w:gridCol w:w="1735"/>
        <w:gridCol w:w="1276"/>
      </w:tblGrid>
      <w:tr w:rsidR="000B2B14" w:rsidRPr="00F9420F" w:rsidTr="000B2B14">
        <w:trPr>
          <w:trHeight w:val="51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B14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 xml:space="preserve">ตัวชี้วัด </w:t>
            </w:r>
          </w:p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0B2B14" w:rsidRPr="00F9420F" w:rsidTr="000B2B14">
        <w:trPr>
          <w:trHeight w:val="43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3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B2B14" w:rsidRPr="00F9420F" w:rsidRDefault="000B2B14" w:rsidP="000B2B1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2B14" w:rsidRPr="00F9420F" w:rsidRDefault="000B2B14" w:rsidP="000B2B14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D21FD8" w:rsidTr="000B2B1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FD8" w:rsidRDefault="00D21FD8" w:rsidP="00D21FD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FD8" w:rsidRPr="00F30ABF" w:rsidRDefault="00D21FD8" w:rsidP="00D21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โครงการฝึกซ้อมตามแผนป้องกันและบรรเทาสาธารณภัย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FD8" w:rsidRPr="00F30ABF" w:rsidRDefault="00D21FD8" w:rsidP="00D21FD8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เพื่อเตรียมความพร้อมในการป้องกันและบรรเทาสาธารณภัย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FD8" w:rsidRPr="00F30ABF" w:rsidRDefault="00D21FD8" w:rsidP="00D21FD8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ฝึกอบรม/ฝึกซ้อมตามแผนป้องกันและบรรเทาสาธารณภัย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3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</w:rPr>
              <w:t>,</w:t>
            </w:r>
            <w:r w:rsidRPr="00F30AB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๐๐๐</w:t>
            </w:r>
          </w:p>
          <w:p w:rsidR="00D21FD8" w:rsidRPr="00F30ABF" w:rsidRDefault="00D21FD8" w:rsidP="00D21FD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1FD8" w:rsidRPr="00F30ABF" w:rsidRDefault="00D21FD8" w:rsidP="00D21FD8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จำนวนผู้เข้าร่วมโครงการ 50 คน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21FD8" w:rsidRDefault="00D21FD8" w:rsidP="00D21FD8">
            <w:pPr>
              <w:spacing w:after="0" w:line="240" w:lineRule="auto"/>
              <w:rPr>
                <w:rFonts w:ascii="TH SarabunPSK" w:eastAsia="Calibri" w:hAnsi="TH SarabunPSK" w:cs="TH SarabunPSK"/>
                <w:sz w:val="24"/>
                <w:szCs w:val="24"/>
              </w:rPr>
            </w:pPr>
            <w:r>
              <w:rPr>
                <w:rFonts w:ascii="TH SarabunPSK" w:eastAsia="Calibri" w:hAnsi="TH SarabunPSK" w:cs="TH SarabunPSK" w:hint="cs"/>
                <w:sz w:val="24"/>
                <w:szCs w:val="24"/>
                <w:cs/>
              </w:rPr>
              <w:t>เจ้าหน้าที่และผู้ที่เกี่ยวข้องมีความพร้อมในการป้องกันและบรรเทาสาธารณภัย</w:t>
            </w:r>
          </w:p>
          <w:p w:rsidR="00D21FD8" w:rsidRPr="00F12E30" w:rsidRDefault="00D21FD8" w:rsidP="00D21FD8">
            <w:pPr>
              <w:spacing w:after="0" w:line="240" w:lineRule="auto"/>
              <w:rPr>
                <w:rFonts w:ascii="TH SarabunIT๙" w:eastAsia="Calibri" w:hAnsi="TH SarabunIT๙" w:cs="TH SarabunIT๙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FD8" w:rsidRDefault="00D21FD8" w:rsidP="00D21FD8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D21FD8" w:rsidRDefault="00D21FD8" w:rsidP="00D21FD8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  <w:tr w:rsidR="00DD3D74" w:rsidRPr="00F9420F" w:rsidTr="00DD3D74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D74" w:rsidRPr="00F9420F" w:rsidRDefault="00DD3D74" w:rsidP="005F6DA2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1</w:t>
            </w:r>
            <w:r w:rsidR="005F6DA2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D74" w:rsidRPr="00F30ABF" w:rsidRDefault="00DD3D74" w:rsidP="00DD3D74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โครงการอบรมให้ความรู้เรื่องการป้องกันและบรรเทาสาธารณภัยแก่ประชาชน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D74" w:rsidRPr="00F30ABF" w:rsidRDefault="00DD3D74" w:rsidP="00DD3D74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เพื่อเตรียมความพร้อมและให้ความรู้ในการป้องกันสาธารณภัย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D74" w:rsidRPr="00F30ABF" w:rsidRDefault="00DD3D74" w:rsidP="00DD3D74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ประชาชนในพื้นที่ จำนวน80 คน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D74" w:rsidRPr="00F30ABF" w:rsidRDefault="00DD3D74" w:rsidP="00DD3D74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3D74" w:rsidRPr="00DD3D74" w:rsidRDefault="00DD3D74" w:rsidP="00DD3D74">
            <w:pPr>
              <w:jc w:val="center"/>
              <w:rPr>
                <w:rFonts w:ascii="TH SarabunIT๙" w:hAnsi="TH SarabunIT๙" w:cs="TH SarabunIT๙"/>
              </w:rPr>
            </w:pPr>
            <w:r w:rsidRPr="00DD3D74">
              <w:rPr>
                <w:rFonts w:ascii="TH SarabunIT๙" w:hAnsi="TH SarabunIT๙" w:cs="TH SarabunIT๙"/>
                <w:cs/>
              </w:rPr>
              <w:t>๓๐,๐๐๐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D74" w:rsidRPr="00DD3D74" w:rsidRDefault="00DD3D74" w:rsidP="00DD3D74">
            <w:pPr>
              <w:jc w:val="center"/>
              <w:rPr>
                <w:rFonts w:ascii="TH SarabunIT๙" w:hAnsi="TH SarabunIT๙" w:cs="TH SarabunIT๙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D3D74" w:rsidRPr="00DD3D74" w:rsidRDefault="00DD3D74" w:rsidP="00DD3D74">
            <w:pPr>
              <w:jc w:val="center"/>
              <w:rPr>
                <w:rFonts w:ascii="TH SarabunIT๙" w:hAnsi="TH SarabunIT๙" w:cs="TH SarabunIT๙"/>
              </w:rPr>
            </w:pPr>
            <w:r w:rsidRPr="00DD3D74">
              <w:rPr>
                <w:rFonts w:ascii="TH SarabunIT๙" w:hAnsi="TH SarabunIT๙" w:cs="TH SarabunIT๙"/>
                <w:cs/>
              </w:rPr>
              <w:t>๓๐,๐๐๐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D3D74" w:rsidRPr="00DD3D74" w:rsidRDefault="00DD3D74" w:rsidP="00DD3D74">
            <w:pPr>
              <w:jc w:val="center"/>
              <w:rPr>
                <w:rFonts w:ascii="TH SarabunIT๙" w:hAnsi="TH SarabunIT๙" w:cs="TH SarabunIT๙"/>
              </w:rPr>
            </w:pPr>
            <w:r w:rsidRPr="00DD3D74">
              <w:rPr>
                <w:rFonts w:ascii="TH SarabunIT๙" w:hAnsi="TH SarabunIT๙" w:cs="TH SarabunIT๙"/>
                <w:cs/>
              </w:rPr>
              <w:t>๓๐,๐๐๐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3D74" w:rsidRPr="00F12E30" w:rsidRDefault="00DD3D74" w:rsidP="00DD3D74">
            <w:pPr>
              <w:spacing w:after="0" w:line="254" w:lineRule="auto"/>
              <w:rPr>
                <w:rFonts w:ascii="TH SarabunIT๙" w:eastAsia="Calibri" w:hAnsi="TH SarabunIT๙" w:cs="TH SarabunIT๙"/>
                <w:sz w:val="24"/>
                <w:szCs w:val="24"/>
              </w:rPr>
            </w:pPr>
            <w:r>
              <w:rPr>
                <w:rFonts w:ascii="TH SarabunIT๙" w:eastAsia="Calibri" w:hAnsi="TH SarabunIT๙" w:cs="TH SarabunIT๙" w:hint="cs"/>
                <w:sz w:val="24"/>
                <w:szCs w:val="24"/>
                <w:cs/>
              </w:rPr>
              <w:t>ร้อยละ 80 ประชาชนมีความพึงพอใจ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3D74" w:rsidRPr="00F30ABF" w:rsidRDefault="00DD3D74" w:rsidP="00DD3D74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ประชาชนมีความรู้ในการป้องกันสาธารณภัย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3D74" w:rsidRDefault="00DD3D74" w:rsidP="00DD3D74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DD3D74" w:rsidRDefault="00DD3D74" w:rsidP="00DD3D74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(งานป้องกันฯ)</w:t>
            </w:r>
          </w:p>
        </w:tc>
      </w:tr>
    </w:tbl>
    <w:p w:rsidR="004E059C" w:rsidRDefault="004E059C"/>
    <w:sectPr w:rsidR="004E059C" w:rsidSect="00F9420F">
      <w:pgSz w:w="16838" w:h="11906" w:orient="landscape"/>
      <w:pgMar w:top="426" w:right="395" w:bottom="426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F9420F"/>
    <w:rsid w:val="00042B65"/>
    <w:rsid w:val="00063670"/>
    <w:rsid w:val="000672D6"/>
    <w:rsid w:val="00085293"/>
    <w:rsid w:val="00087A57"/>
    <w:rsid w:val="000B2B14"/>
    <w:rsid w:val="000B447D"/>
    <w:rsid w:val="000C0F8B"/>
    <w:rsid w:val="000C5EEA"/>
    <w:rsid w:val="000E777C"/>
    <w:rsid w:val="000F49DA"/>
    <w:rsid w:val="000F6AA5"/>
    <w:rsid w:val="00106E22"/>
    <w:rsid w:val="00110E3D"/>
    <w:rsid w:val="001349D8"/>
    <w:rsid w:val="00170A5F"/>
    <w:rsid w:val="00175D91"/>
    <w:rsid w:val="00181BE6"/>
    <w:rsid w:val="00193B78"/>
    <w:rsid w:val="001B00C0"/>
    <w:rsid w:val="001D4BB3"/>
    <w:rsid w:val="001D4BDD"/>
    <w:rsid w:val="001F277E"/>
    <w:rsid w:val="00205FA0"/>
    <w:rsid w:val="00207D14"/>
    <w:rsid w:val="002516AC"/>
    <w:rsid w:val="00252026"/>
    <w:rsid w:val="00282BAE"/>
    <w:rsid w:val="002838C7"/>
    <w:rsid w:val="002A1DFB"/>
    <w:rsid w:val="002A2115"/>
    <w:rsid w:val="002B4808"/>
    <w:rsid w:val="002E08A1"/>
    <w:rsid w:val="003344F1"/>
    <w:rsid w:val="0033548A"/>
    <w:rsid w:val="00341AA8"/>
    <w:rsid w:val="00347EB3"/>
    <w:rsid w:val="003A3F49"/>
    <w:rsid w:val="003B332C"/>
    <w:rsid w:val="003D6142"/>
    <w:rsid w:val="003E2E6C"/>
    <w:rsid w:val="003F69D0"/>
    <w:rsid w:val="00421012"/>
    <w:rsid w:val="00423340"/>
    <w:rsid w:val="0042786A"/>
    <w:rsid w:val="0043431F"/>
    <w:rsid w:val="00435D10"/>
    <w:rsid w:val="00435E6E"/>
    <w:rsid w:val="0044231F"/>
    <w:rsid w:val="004557B2"/>
    <w:rsid w:val="00474E40"/>
    <w:rsid w:val="00480819"/>
    <w:rsid w:val="004A3D49"/>
    <w:rsid w:val="004B36A6"/>
    <w:rsid w:val="004B62A4"/>
    <w:rsid w:val="004C025F"/>
    <w:rsid w:val="004C27CB"/>
    <w:rsid w:val="004C371E"/>
    <w:rsid w:val="004E059C"/>
    <w:rsid w:val="00500776"/>
    <w:rsid w:val="00501ABF"/>
    <w:rsid w:val="00503CA4"/>
    <w:rsid w:val="005052A3"/>
    <w:rsid w:val="005153B5"/>
    <w:rsid w:val="005541C2"/>
    <w:rsid w:val="00571E1A"/>
    <w:rsid w:val="0058436F"/>
    <w:rsid w:val="005A0977"/>
    <w:rsid w:val="005A4122"/>
    <w:rsid w:val="005C0FBB"/>
    <w:rsid w:val="005C347A"/>
    <w:rsid w:val="005C769D"/>
    <w:rsid w:val="005D3AFC"/>
    <w:rsid w:val="005F0DFE"/>
    <w:rsid w:val="005F6DA2"/>
    <w:rsid w:val="00610F71"/>
    <w:rsid w:val="00620D3D"/>
    <w:rsid w:val="006441CA"/>
    <w:rsid w:val="00671EEE"/>
    <w:rsid w:val="00682B0B"/>
    <w:rsid w:val="00685D85"/>
    <w:rsid w:val="00694CFA"/>
    <w:rsid w:val="00696FBB"/>
    <w:rsid w:val="006A3A34"/>
    <w:rsid w:val="006B3C5E"/>
    <w:rsid w:val="006C6519"/>
    <w:rsid w:val="006D235A"/>
    <w:rsid w:val="006D6B4F"/>
    <w:rsid w:val="007063EA"/>
    <w:rsid w:val="00730BF8"/>
    <w:rsid w:val="0073220C"/>
    <w:rsid w:val="0074301B"/>
    <w:rsid w:val="00744A7B"/>
    <w:rsid w:val="00746032"/>
    <w:rsid w:val="00750907"/>
    <w:rsid w:val="00797267"/>
    <w:rsid w:val="007B1354"/>
    <w:rsid w:val="007E3720"/>
    <w:rsid w:val="007E5516"/>
    <w:rsid w:val="00802F2E"/>
    <w:rsid w:val="00803104"/>
    <w:rsid w:val="00814ED4"/>
    <w:rsid w:val="0082586D"/>
    <w:rsid w:val="00860E5D"/>
    <w:rsid w:val="0087067F"/>
    <w:rsid w:val="00872AF6"/>
    <w:rsid w:val="008C6FF9"/>
    <w:rsid w:val="008D598D"/>
    <w:rsid w:val="008D6EFE"/>
    <w:rsid w:val="00932E11"/>
    <w:rsid w:val="00947039"/>
    <w:rsid w:val="00951636"/>
    <w:rsid w:val="009538F5"/>
    <w:rsid w:val="0098684C"/>
    <w:rsid w:val="00996BEB"/>
    <w:rsid w:val="009972F4"/>
    <w:rsid w:val="009B3E53"/>
    <w:rsid w:val="009C26D0"/>
    <w:rsid w:val="009C755A"/>
    <w:rsid w:val="009E340D"/>
    <w:rsid w:val="009F753C"/>
    <w:rsid w:val="00A103CB"/>
    <w:rsid w:val="00A17385"/>
    <w:rsid w:val="00A52844"/>
    <w:rsid w:val="00A76961"/>
    <w:rsid w:val="00A87FA5"/>
    <w:rsid w:val="00AA2E7D"/>
    <w:rsid w:val="00AB37AD"/>
    <w:rsid w:val="00AD538E"/>
    <w:rsid w:val="00AE1E54"/>
    <w:rsid w:val="00AF02CE"/>
    <w:rsid w:val="00B0158A"/>
    <w:rsid w:val="00B16348"/>
    <w:rsid w:val="00B20640"/>
    <w:rsid w:val="00B32FEE"/>
    <w:rsid w:val="00B477EC"/>
    <w:rsid w:val="00B531C6"/>
    <w:rsid w:val="00B64629"/>
    <w:rsid w:val="00B951FC"/>
    <w:rsid w:val="00B97BCE"/>
    <w:rsid w:val="00BB35A7"/>
    <w:rsid w:val="00BB6C80"/>
    <w:rsid w:val="00BC0925"/>
    <w:rsid w:val="00BC1DA9"/>
    <w:rsid w:val="00BE0508"/>
    <w:rsid w:val="00BF0917"/>
    <w:rsid w:val="00C04D03"/>
    <w:rsid w:val="00C25E40"/>
    <w:rsid w:val="00C46712"/>
    <w:rsid w:val="00C518B5"/>
    <w:rsid w:val="00C55778"/>
    <w:rsid w:val="00C62055"/>
    <w:rsid w:val="00C829E3"/>
    <w:rsid w:val="00C86977"/>
    <w:rsid w:val="00CB7248"/>
    <w:rsid w:val="00CD3B24"/>
    <w:rsid w:val="00CD41B9"/>
    <w:rsid w:val="00CE76D2"/>
    <w:rsid w:val="00D0342C"/>
    <w:rsid w:val="00D16CCF"/>
    <w:rsid w:val="00D21FD8"/>
    <w:rsid w:val="00D346FF"/>
    <w:rsid w:val="00D37E6A"/>
    <w:rsid w:val="00D633C5"/>
    <w:rsid w:val="00D63A9A"/>
    <w:rsid w:val="00D650A6"/>
    <w:rsid w:val="00D65246"/>
    <w:rsid w:val="00D81308"/>
    <w:rsid w:val="00DC1514"/>
    <w:rsid w:val="00DD3D74"/>
    <w:rsid w:val="00DE4F4B"/>
    <w:rsid w:val="00DF6846"/>
    <w:rsid w:val="00E077C8"/>
    <w:rsid w:val="00E155E7"/>
    <w:rsid w:val="00E15806"/>
    <w:rsid w:val="00E41404"/>
    <w:rsid w:val="00E45AC2"/>
    <w:rsid w:val="00E86259"/>
    <w:rsid w:val="00E97BC4"/>
    <w:rsid w:val="00EC333D"/>
    <w:rsid w:val="00F00E37"/>
    <w:rsid w:val="00F05BC9"/>
    <w:rsid w:val="00F12E30"/>
    <w:rsid w:val="00F56359"/>
    <w:rsid w:val="00F77213"/>
    <w:rsid w:val="00F9420F"/>
    <w:rsid w:val="00FB2E18"/>
    <w:rsid w:val="00FD5B03"/>
    <w:rsid w:val="00FE1138"/>
    <w:rsid w:val="00FE4089"/>
    <w:rsid w:val="00FE6B71"/>
    <w:rsid w:val="00FF3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EB3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A103C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103C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EB3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A103C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103CB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E7002-1F4B-4FA6-AA3A-11CC4AD4C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กองการศึกษา</dc:creator>
  <cp:lastModifiedBy>admin22</cp:lastModifiedBy>
  <cp:revision>6</cp:revision>
  <cp:lastPrinted>2021-09-21T07:32:00Z</cp:lastPrinted>
  <dcterms:created xsi:type="dcterms:W3CDTF">2021-09-17T06:58:00Z</dcterms:created>
  <dcterms:modified xsi:type="dcterms:W3CDTF">2021-09-21T07:32:00Z</dcterms:modified>
</cp:coreProperties>
</file>